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64" w:rsidRDefault="00210D64" w:rsidP="003C53EE">
      <w:pPr>
        <w:jc w:val="both"/>
        <w:rPr>
          <w:sz w:val="28"/>
          <w:szCs w:val="28"/>
        </w:rPr>
      </w:pPr>
      <w:bookmarkStart w:id="0" w:name="_GoBack"/>
      <w:bookmarkEnd w:id="0"/>
    </w:p>
    <w:p w:rsidR="00D30080" w:rsidRPr="00210D64" w:rsidRDefault="00210D64" w:rsidP="003C53EE">
      <w:pPr>
        <w:jc w:val="both"/>
        <w:rPr>
          <w:b/>
          <w:sz w:val="40"/>
          <w:szCs w:val="40"/>
        </w:rPr>
      </w:pPr>
      <w:r w:rsidRPr="00210D64">
        <w:rPr>
          <w:b/>
          <w:sz w:val="36"/>
          <w:szCs w:val="36"/>
        </w:rPr>
        <w:t xml:space="preserve"> </w:t>
      </w:r>
      <w:r w:rsidRPr="00210D64">
        <w:rPr>
          <w:b/>
          <w:sz w:val="40"/>
          <w:szCs w:val="40"/>
        </w:rPr>
        <w:t xml:space="preserve">Информирования застрахованных лиц о стоимости медицинской помощи в медицинских организациях </w:t>
      </w:r>
    </w:p>
    <w:p w:rsidR="00D30080" w:rsidRPr="00D30080" w:rsidRDefault="00D30080" w:rsidP="00D30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0080">
        <w:rPr>
          <w:sz w:val="28"/>
          <w:szCs w:val="28"/>
        </w:rPr>
        <w:t xml:space="preserve">Во исполнение поручения Президента Российской Федерации от 25.07.2014 года №Пр-1788 в системе обязательного медицинского страхования внедряется форма индивидуального информирования застрахованных лиц, содержащая перечень и стоимость оказанных медицинских услуг. </w:t>
      </w:r>
    </w:p>
    <w:p w:rsidR="00D30080" w:rsidRDefault="00D30080" w:rsidP="00D30080">
      <w:pPr>
        <w:jc w:val="both"/>
        <w:rPr>
          <w:sz w:val="28"/>
          <w:szCs w:val="28"/>
        </w:rPr>
      </w:pPr>
      <w:r w:rsidRPr="00D30080">
        <w:rPr>
          <w:sz w:val="28"/>
          <w:szCs w:val="28"/>
        </w:rPr>
        <w:t xml:space="preserve">     Информирование граждан осуществляется путем выдачи </w:t>
      </w:r>
      <w:r w:rsidRPr="00D8152A">
        <w:rPr>
          <w:b/>
          <w:sz w:val="28"/>
          <w:szCs w:val="28"/>
        </w:rPr>
        <w:t>справок о</w:t>
      </w:r>
      <w:r w:rsidRPr="00D30080">
        <w:rPr>
          <w:sz w:val="28"/>
          <w:szCs w:val="28"/>
        </w:rPr>
        <w:t xml:space="preserve"> </w:t>
      </w:r>
      <w:r w:rsidRPr="00D8152A">
        <w:rPr>
          <w:b/>
          <w:sz w:val="28"/>
          <w:szCs w:val="28"/>
        </w:rPr>
        <w:t>стоимости медицинской помощи</w:t>
      </w:r>
      <w:r w:rsidRPr="00D30080">
        <w:rPr>
          <w:sz w:val="28"/>
          <w:szCs w:val="28"/>
        </w:rPr>
        <w:t>, оказанной застрахованному лицу в рамках программы обязательного медицинского страхования.</w:t>
      </w:r>
    </w:p>
    <w:p w:rsidR="00D30080" w:rsidRDefault="00D30080" w:rsidP="00D30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Информирование граждан в условиях стационара (дневного стационара любого типа) осуществляется при выписке. Справка прилагается к эпикризу. Для информирования используется стоимость оказанной медицинск</w:t>
      </w:r>
      <w:r w:rsidR="004F33B0">
        <w:rPr>
          <w:sz w:val="28"/>
          <w:szCs w:val="28"/>
        </w:rPr>
        <w:t>ой помощи, определяемая на основе тарифов на оплату единиц объема медицинской помощи, оказанной в стационарных условиях, за законченный случай лечения заболевания, включенного в соответствующую группу заболеваний.</w:t>
      </w:r>
    </w:p>
    <w:p w:rsidR="004F33B0" w:rsidRDefault="004F33B0" w:rsidP="00D30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Информирование граждан о стоимости медицинской помощи, полученной в амбулаторно-поликлинических условиях, осуществляется после посещения врача, осмотра или диагностического обследования или после завершения обращения к врачу по поводу заболевания, при этом используется стоимость медицинской помощи, определяемая на основе тарифов простых медицинских услуг. </w:t>
      </w:r>
    </w:p>
    <w:p w:rsidR="00D8152A" w:rsidRDefault="00D8152A" w:rsidP="00D30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Тарифы на оплату медицинской помощи (медицинских услуг) в системе обязательного медицинского страхования на территории Приморского края утверждены Территориальным тарифным соглашением от 27 февраля 2015 года.</w:t>
      </w:r>
    </w:p>
    <w:p w:rsidR="0047359C" w:rsidRDefault="0047359C" w:rsidP="0047359C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359C">
        <w:rPr>
          <w:sz w:val="28"/>
          <w:szCs w:val="28"/>
        </w:rPr>
        <w:t xml:space="preserve">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>Т</w:t>
      </w:r>
      <w:r w:rsidRPr="0047359C">
        <w:rPr>
          <w:rFonts w:eastAsia="Times New Roman" w:cs="Times New Roman"/>
          <w:b/>
          <w:sz w:val="28"/>
          <w:szCs w:val="28"/>
          <w:lang w:eastAsia="ru-RU"/>
        </w:rPr>
        <w:t xml:space="preserve">ариф на оплату медицинской помощи по обязательному медицинскому страхованию – </w:t>
      </w:r>
      <w:r w:rsidRPr="0047359C">
        <w:rPr>
          <w:rFonts w:eastAsia="Times New Roman" w:cs="Times New Roman"/>
          <w:sz w:val="28"/>
          <w:szCs w:val="28"/>
          <w:lang w:eastAsia="ru-RU"/>
        </w:rPr>
        <w:t xml:space="preserve">стоимостная характеристика единицы объема медицинской помощи   (1 посещение, 1 обращение, 1 законченный случай </w:t>
      </w:r>
      <w:r w:rsidRPr="0047359C">
        <w:rPr>
          <w:rFonts w:eastAsia="Times New Roman" w:cs="Times New Roman"/>
          <w:sz w:val="28"/>
          <w:szCs w:val="28"/>
          <w:lang w:eastAsia="ru-RU"/>
        </w:rPr>
        <w:lastRenderedPageBreak/>
        <w:t>лечения заболевания, 1 законченный случай при оплате диспансеризации, 1 вызов скорой медицинской помощи, комплексный медицинский осмотр в Центре здоровья), медицинской услуги, определяющая уровень возмещения и состав компенсируемых расходов медицинской организации по выполнени</w:t>
      </w:r>
      <w:r>
        <w:rPr>
          <w:rFonts w:eastAsia="Times New Roman" w:cs="Times New Roman"/>
          <w:sz w:val="28"/>
          <w:szCs w:val="28"/>
          <w:lang w:eastAsia="ru-RU"/>
        </w:rPr>
        <w:t>ю Территориальной программы ОМС.</w:t>
      </w:r>
      <w:proofErr w:type="gramEnd"/>
    </w:p>
    <w:p w:rsidR="00D8152A" w:rsidRPr="00D8152A" w:rsidRDefault="00D8152A" w:rsidP="00D8152A">
      <w:pPr>
        <w:spacing w:before="100" w:beforeAutospacing="1" w:after="100" w:afterAutospacing="1" w:line="36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D8152A">
        <w:rPr>
          <w:rFonts w:eastAsia="Calibri" w:cs="Times New Roman"/>
          <w:sz w:val="28"/>
          <w:szCs w:val="28"/>
          <w:lang w:eastAsia="ru-RU"/>
        </w:rPr>
        <w:t>Структура и размер тарифов на оплату медицинской помощи определяется в соответствии с методикой расчета тарифов на оплату медицинской помощи по обязательному медицинскому страхованию, установленной разделом XI Правил обязательного медицинского страхования, утвержденных приказом Министерства здравоохранения и социального развития Российской Федерации от 28 февраля 2011 года №158н «Об утверждении Правил обязательного медицинского страхования» (зарегистрирован Министерством юстиции Российской Федерации 3 марта 2011 года</w:t>
      </w:r>
      <w:proofErr w:type="gramEnd"/>
      <w:r w:rsidRPr="00D8152A">
        <w:rPr>
          <w:rFonts w:eastAsia="Calibri" w:cs="Times New Roman"/>
          <w:sz w:val="28"/>
          <w:szCs w:val="28"/>
          <w:lang w:eastAsia="ru-RU"/>
        </w:rPr>
        <w:t xml:space="preserve">, </w:t>
      </w:r>
      <w:proofErr w:type="gramStart"/>
      <w:r w:rsidRPr="00D8152A">
        <w:rPr>
          <w:rFonts w:eastAsia="Calibri" w:cs="Times New Roman"/>
          <w:sz w:val="28"/>
          <w:szCs w:val="28"/>
          <w:lang w:eastAsia="ru-RU"/>
        </w:rPr>
        <w:t>регистрационный</w:t>
      </w:r>
      <w:proofErr w:type="gramEnd"/>
      <w:r w:rsidRPr="00D8152A">
        <w:rPr>
          <w:rFonts w:eastAsia="Calibri" w:cs="Times New Roman"/>
          <w:sz w:val="28"/>
          <w:szCs w:val="28"/>
          <w:lang w:eastAsia="ru-RU"/>
        </w:rPr>
        <w:t xml:space="preserve"> № 19998), с изменениями, внесенными приказом Министерства здравоохранения Российской Федерации от 20 ноября 2013 года  № 859ан «О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года № 158н» (зарегистрирован Министерством юстиции Российской Федерации 29 ноября 2013 года, регистрационный № 30489).</w:t>
      </w:r>
    </w:p>
    <w:p w:rsidR="00D8152A" w:rsidRPr="00D8152A" w:rsidRDefault="00D8152A" w:rsidP="00D815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8152A">
        <w:rPr>
          <w:rFonts w:eastAsia="Calibri" w:cs="Times New Roman"/>
          <w:sz w:val="28"/>
          <w:szCs w:val="28"/>
        </w:rPr>
        <w:t>В расчет тарифов на оплату медицинской помощи включаются затраты медицинской организации, непосредственно связанные с оказанием медицинской помощи (медицинской услуги) и потребляемые в процессе ее предоставления, и затраты, необходимые для обеспечения деятельности медицинской организации в целом, но не потребляемые непосредственно в процессе оказания медицинской помощи (медицинской услуги):</w:t>
      </w:r>
      <w:r w:rsidRPr="00D8152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D8152A" w:rsidRPr="00D8152A" w:rsidRDefault="00D8152A" w:rsidP="00D815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D8152A">
        <w:rPr>
          <w:rFonts w:eastAsia="Calibri" w:cs="Times New Roman"/>
          <w:sz w:val="28"/>
          <w:szCs w:val="28"/>
        </w:rPr>
        <w:t xml:space="preserve">расходы на заработную плату, начисления на оплату труда, прочие </w:t>
      </w:r>
      <w:r w:rsidRPr="00D8152A">
        <w:rPr>
          <w:rFonts w:eastAsia="Calibri" w:cs="Times New Roman"/>
          <w:sz w:val="28"/>
          <w:szCs w:val="28"/>
        </w:rPr>
        <w:lastRenderedPageBreak/>
        <w:t>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</w:t>
      </w:r>
      <w:proofErr w:type="gramEnd"/>
      <w:r w:rsidRPr="00D8152A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D8152A">
        <w:rPr>
          <w:rFonts w:eastAsia="Calibri" w:cs="Times New Roman"/>
          <w:sz w:val="28"/>
          <w:szCs w:val="28"/>
        </w:rPr>
        <w:t>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</w:t>
      </w:r>
      <w:r w:rsidRPr="00D8152A">
        <w:rPr>
          <w:rFonts w:eastAsia="Calibri" w:cs="Times New Roman"/>
          <w:sz w:val="28"/>
          <w:szCs w:val="28"/>
          <w:vertAlign w:val="superscript"/>
        </w:rPr>
        <w:footnoteReference w:id="1"/>
      </w:r>
      <w:r w:rsidRPr="00D8152A">
        <w:rPr>
          <w:rFonts w:eastAsia="Calibri" w:cs="Times New Roman"/>
          <w:sz w:val="28"/>
          <w:szCs w:val="28"/>
        </w:rPr>
        <w:t xml:space="preserve"> (оборудование, производственный и хозяйственный инвентарь) стоимостью до ста тысяч рублей за единицу.</w:t>
      </w:r>
      <w:proofErr w:type="gramEnd"/>
    </w:p>
    <w:p w:rsidR="00D8152A" w:rsidRPr="00D8152A" w:rsidRDefault="00D8152A" w:rsidP="00D815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152A">
        <w:rPr>
          <w:rFonts w:eastAsia="Calibri" w:cs="Calibri"/>
          <w:sz w:val="28"/>
          <w:szCs w:val="28"/>
        </w:rPr>
        <w:t xml:space="preserve"> </w:t>
      </w:r>
      <w:r w:rsidRPr="00D8152A">
        <w:rPr>
          <w:rFonts w:eastAsia="Calibri" w:cs="Times New Roman"/>
          <w:sz w:val="28"/>
          <w:szCs w:val="28"/>
        </w:rPr>
        <w:t>В составе затрат, непосредственно связанных с оказанием медицинской помощи (медицинской услуги), учитываются следующие группы затрат:</w:t>
      </w:r>
    </w:p>
    <w:p w:rsidR="00D8152A" w:rsidRPr="00D8152A" w:rsidRDefault="00D8152A" w:rsidP="00D815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8152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8152A">
        <w:rPr>
          <w:rFonts w:eastAsia="Calibri" w:cs="Times New Roman"/>
          <w:sz w:val="28"/>
          <w:szCs w:val="28"/>
        </w:rPr>
        <w:t>затраты на оплату труда и начисления на выплаты по оплате труда персонала, принимающего непосредственное участие в оказании медицинской помощи (медицинской услуги);</w:t>
      </w:r>
    </w:p>
    <w:p w:rsidR="00D8152A" w:rsidRPr="00D8152A" w:rsidRDefault="00D8152A" w:rsidP="00D815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152A">
        <w:rPr>
          <w:rFonts w:eastAsia="Calibri" w:cs="Times New Roman"/>
          <w:sz w:val="28"/>
          <w:szCs w:val="28"/>
        </w:rPr>
        <w:t>- затраты на приобретение материальных запасов, потребляемых в процессе оказания медицинской помощи (медицинской услуги) (</w:t>
      </w:r>
      <w:r w:rsidRPr="00D8152A">
        <w:rPr>
          <w:rFonts w:eastAsia="Times New Roman" w:cs="Times New Roman"/>
          <w:sz w:val="28"/>
          <w:szCs w:val="28"/>
          <w:lang w:eastAsia="ru-RU"/>
        </w:rPr>
        <w:t>лекарственных средств, расходных материалов, продуктов питания, мягкого инвентаря, медицинского инструментария, реактивов и химикатов, прочих материальных запасов);</w:t>
      </w:r>
    </w:p>
    <w:p w:rsidR="00D8152A" w:rsidRPr="00D8152A" w:rsidRDefault="00D8152A" w:rsidP="00D815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8152A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 w:rsidRPr="00D8152A">
        <w:rPr>
          <w:rFonts w:eastAsia="Calibri" w:cs="Times New Roman"/>
          <w:sz w:val="28"/>
          <w:szCs w:val="28"/>
        </w:rPr>
        <w:t>иные затраты, непосредственно связанные с оказанием медицинской помощи (медицинской услуги) (</w:t>
      </w:r>
      <w:r w:rsidRPr="00D8152A">
        <w:rPr>
          <w:rFonts w:eastAsia="Times New Roman" w:cs="Times New Roman"/>
          <w:sz w:val="28"/>
          <w:szCs w:val="28"/>
          <w:lang w:eastAsia="ru-RU"/>
        </w:rPr>
        <w:t>расходы на оплату стоимости лабораторных и инструментальных исследований, проводимых в других учреждениях (при отсутствии в медицинской организации лаборатории и диагностического оборудования), организации питания (при отсутствии организованного питания в медицинской организации).</w:t>
      </w:r>
      <w:proofErr w:type="gramEnd"/>
    </w:p>
    <w:p w:rsidR="00D8152A" w:rsidRPr="00D8152A" w:rsidRDefault="00D8152A" w:rsidP="00D815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8152A">
        <w:rPr>
          <w:rFonts w:eastAsia="Calibri" w:cs="Times New Roman"/>
          <w:sz w:val="28"/>
          <w:szCs w:val="28"/>
        </w:rPr>
        <w:t>В составе затрат, необходимых для обеспечения деятельности медицинской организации в целом, выделяются следующие группы затрат:</w:t>
      </w:r>
    </w:p>
    <w:p w:rsidR="00D8152A" w:rsidRPr="00D8152A" w:rsidRDefault="00D8152A" w:rsidP="00D815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8152A">
        <w:rPr>
          <w:rFonts w:eastAsia="Calibri" w:cs="Times New Roman"/>
          <w:sz w:val="28"/>
          <w:szCs w:val="28"/>
        </w:rPr>
        <w:t>- затраты на оплату труда и начисления на выплаты по оплате труда работников медицинских организаций, которые не принимают непосредственного участия в оказании медицинской помощи (медицинской услуги)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медицинской помощи (медицинской услуги));</w:t>
      </w:r>
    </w:p>
    <w:p w:rsidR="00D8152A" w:rsidRPr="00D8152A" w:rsidRDefault="00D8152A" w:rsidP="00D815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8152A">
        <w:rPr>
          <w:rFonts w:eastAsia="Calibri" w:cs="Times New Roman"/>
          <w:sz w:val="28"/>
          <w:szCs w:val="28"/>
        </w:rPr>
        <w:t>- затраты на содержание медицинской организации (коммунальные услуги, содержание объектов движимого и недвижимого имущества, приобретение услуг связи, транспортных услуг, арендная плата, оплата программного обеспечения, расходы на приобретение основных средств (оборудование, производственный и хозяйственный инвентарь), стоимостью до ста тысяч рублей за единицу).</w:t>
      </w:r>
    </w:p>
    <w:p w:rsidR="00D8152A" w:rsidRPr="00D8152A" w:rsidRDefault="00D8152A" w:rsidP="00D815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eastAsia="Calibri" w:cs="Calibri"/>
          <w:sz w:val="28"/>
          <w:szCs w:val="28"/>
        </w:rPr>
      </w:pPr>
      <w:proofErr w:type="gramStart"/>
      <w:r w:rsidRPr="00D8152A">
        <w:rPr>
          <w:rFonts w:eastAsia="Times New Roman" w:cs="Times New Roman"/>
          <w:sz w:val="28"/>
          <w:szCs w:val="28"/>
          <w:lang w:eastAsia="ru-RU"/>
        </w:rPr>
        <w:t xml:space="preserve">Затраты на оплату труда и начисления на выплаты по оплате труда относятся как к затратам, непосредственно связанным с оказанием медицинской помощи (для персонала, принимающего непосредственное участие в оказании медицинской помощи (медицинской услуги), так и к затратам, необходимым для обеспечения деятельности медицинской </w:t>
      </w:r>
      <w:r w:rsidRPr="00D8152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организации в целом (для административно-управленческого, </w:t>
      </w:r>
      <w:r w:rsidRPr="00D8152A">
        <w:rPr>
          <w:rFonts w:eastAsia="Calibri" w:cs="Times New Roman"/>
          <w:sz w:val="28"/>
          <w:szCs w:val="28"/>
        </w:rPr>
        <w:t>административно-хозяйственного, вспомогательного и иного персонала, не принимающего непосредственное участие в оказании медицинской помощи (медицинской</w:t>
      </w:r>
      <w:proofErr w:type="gramEnd"/>
      <w:r w:rsidRPr="00D8152A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D8152A">
        <w:rPr>
          <w:rFonts w:eastAsia="Calibri" w:cs="Times New Roman"/>
          <w:sz w:val="28"/>
          <w:szCs w:val="28"/>
        </w:rPr>
        <w:t>услуги)).</w:t>
      </w:r>
      <w:proofErr w:type="gramEnd"/>
      <w:r w:rsidRPr="00D8152A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D8152A">
        <w:rPr>
          <w:rFonts w:eastAsia="Calibri" w:cs="Times New Roman"/>
          <w:sz w:val="28"/>
          <w:szCs w:val="28"/>
        </w:rPr>
        <w:t>Данные затраты соответствуют фонду оплаты труда медицинских организаций, определенному на основании штатных расписаний, рассчитанных в соответствии с нормативными документами федерального и регионального уровней,</w:t>
      </w:r>
      <w:r w:rsidRPr="00D8152A">
        <w:rPr>
          <w:rFonts w:eastAsia="Calibri" w:cs="Calibri"/>
          <w:sz w:val="28"/>
          <w:szCs w:val="28"/>
        </w:rPr>
        <w:t xml:space="preserve"> </w:t>
      </w:r>
      <w:r w:rsidRPr="00D8152A">
        <w:rPr>
          <w:rFonts w:eastAsia="Calibri" w:cs="Times New Roman"/>
          <w:sz w:val="28"/>
          <w:szCs w:val="28"/>
        </w:rPr>
        <w:t>в соответствии с действующей системой оплаты труда, включая денежные выплаты стимулирующего характера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</w:t>
      </w:r>
      <w:proofErr w:type="gramEnd"/>
      <w:r w:rsidRPr="00D8152A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D8152A">
        <w:rPr>
          <w:rFonts w:eastAsia="Calibri" w:cs="Times New Roman"/>
          <w:sz w:val="28"/>
          <w:szCs w:val="28"/>
        </w:rPr>
        <w:t>оказанную медицинскую помощь в амбулаторных условиях;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  <w:proofErr w:type="gramEnd"/>
      <w:r w:rsidRPr="00D8152A">
        <w:rPr>
          <w:rFonts w:eastAsia="Calibri" w:cs="Times New Roman"/>
          <w:sz w:val="28"/>
          <w:szCs w:val="28"/>
        </w:rPr>
        <w:t xml:space="preserve"> врачам-специалистам за оказанную медицинскую помощь в амбулаторных условиях</w:t>
      </w:r>
      <w:r w:rsidRPr="00D8152A">
        <w:rPr>
          <w:rFonts w:eastAsia="Calibri" w:cs="Calibri"/>
          <w:sz w:val="28"/>
          <w:szCs w:val="28"/>
        </w:rPr>
        <w:t xml:space="preserve">. </w:t>
      </w:r>
    </w:p>
    <w:p w:rsidR="00D8152A" w:rsidRPr="00D8152A" w:rsidRDefault="00D8152A" w:rsidP="0047359C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0080" w:rsidRPr="00D8152A" w:rsidRDefault="00D30080" w:rsidP="00D30080">
      <w:pPr>
        <w:jc w:val="both"/>
        <w:rPr>
          <w:sz w:val="28"/>
          <w:szCs w:val="28"/>
        </w:rPr>
      </w:pPr>
    </w:p>
    <w:p w:rsidR="00D30080" w:rsidRPr="00D8152A" w:rsidRDefault="00D30080" w:rsidP="003C53EE">
      <w:pPr>
        <w:jc w:val="both"/>
        <w:rPr>
          <w:sz w:val="28"/>
          <w:szCs w:val="28"/>
        </w:rPr>
      </w:pPr>
    </w:p>
    <w:sectPr w:rsidR="00D30080" w:rsidRPr="00D8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0F" w:rsidRDefault="0005720F" w:rsidP="00D8152A">
      <w:pPr>
        <w:spacing w:after="0" w:line="240" w:lineRule="auto"/>
      </w:pPr>
      <w:r>
        <w:separator/>
      </w:r>
    </w:p>
  </w:endnote>
  <w:endnote w:type="continuationSeparator" w:id="0">
    <w:p w:rsidR="0005720F" w:rsidRDefault="0005720F" w:rsidP="00D8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0F" w:rsidRDefault="0005720F" w:rsidP="00D8152A">
      <w:pPr>
        <w:spacing w:after="0" w:line="240" w:lineRule="auto"/>
      </w:pPr>
      <w:r>
        <w:separator/>
      </w:r>
    </w:p>
  </w:footnote>
  <w:footnote w:type="continuationSeparator" w:id="0">
    <w:p w:rsidR="0005720F" w:rsidRDefault="0005720F" w:rsidP="00D8152A">
      <w:pPr>
        <w:spacing w:after="0" w:line="240" w:lineRule="auto"/>
      </w:pPr>
      <w:r>
        <w:continuationSeparator/>
      </w:r>
    </w:p>
  </w:footnote>
  <w:footnote w:id="1">
    <w:p w:rsidR="00D8152A" w:rsidRDefault="00D8152A" w:rsidP="00D8152A">
      <w:pPr>
        <w:pStyle w:val="a3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88"/>
    <w:rsid w:val="0005720F"/>
    <w:rsid w:val="00210D64"/>
    <w:rsid w:val="00214F02"/>
    <w:rsid w:val="0038396F"/>
    <w:rsid w:val="003C53EE"/>
    <w:rsid w:val="0047359C"/>
    <w:rsid w:val="004F33B0"/>
    <w:rsid w:val="00606D58"/>
    <w:rsid w:val="00C02F3D"/>
    <w:rsid w:val="00D263C7"/>
    <w:rsid w:val="00D30080"/>
    <w:rsid w:val="00D8152A"/>
    <w:rsid w:val="00DA3378"/>
    <w:rsid w:val="00EF6D78"/>
    <w:rsid w:val="00F5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15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152A"/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8152A"/>
    <w:rPr>
      <w:color w:val="0000FF" w:themeColor="hyperlink"/>
      <w:u w:val="single"/>
    </w:rPr>
  </w:style>
  <w:style w:type="character" w:styleId="a6">
    <w:name w:val="footnote reference"/>
    <w:uiPriority w:val="99"/>
    <w:semiHidden/>
    <w:unhideWhenUsed/>
    <w:rsid w:val="00D8152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15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152A"/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8152A"/>
    <w:rPr>
      <w:color w:val="0000FF" w:themeColor="hyperlink"/>
      <w:u w:val="single"/>
    </w:rPr>
  </w:style>
  <w:style w:type="character" w:styleId="a6">
    <w:name w:val="footnote reference"/>
    <w:uiPriority w:val="99"/>
    <w:semiHidden/>
    <w:unhideWhenUsed/>
    <w:rsid w:val="00D8152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ГЗ. Згурская</dc:creator>
  <cp:keywords/>
  <dc:description/>
  <cp:lastModifiedBy>Ирина Геннадьевна ГЗ. Згурская</cp:lastModifiedBy>
  <cp:revision>12</cp:revision>
  <cp:lastPrinted>2015-07-24T00:00:00Z</cp:lastPrinted>
  <dcterms:created xsi:type="dcterms:W3CDTF">2015-05-25T02:02:00Z</dcterms:created>
  <dcterms:modified xsi:type="dcterms:W3CDTF">2015-07-24T00:30:00Z</dcterms:modified>
</cp:coreProperties>
</file>